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E-korepetycje.net wprowadza patronat medialny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Największy polski serwis z ogłoszeniami korepetycji wprowadza możliwość ubiegania się o patronat medialny. To doskonała wiadomość dla wszystkich organizacji oraz osób działających w sferze edukacji i nauki.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"Wpadliśmy na pomysł, aby jeszcze bardziej wykorzystać potencjał informacyjny i promocyjny naszego serwisu. Co miesiąc nasz serwis notuje ponad 2,6 mln odsłon. Są to odwiedziny użytkowników, którzy w zdecydowanej większości interesują się edukacją. To nie tylko nauczyciele, ale również rodzice i młodzież, która samodzielnie szuka sobie zajęć. Ci wszyscy ludzie podejmują wiele ciekawych inicjatyw, zarówno ogólnopolskich, jak i tych mniejszych, lokalnych. My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chcielibyśmy, aby o tych inicjatywach usłyszało jak najwięcej osób, aby pomóc w promocji tych działań. Chcemy wesprzeć te osoby, aby nadal działały na rzecz edukacji."</w:t>
      </w:r>
      <w:r>
        <w:rPr>
          <w:rFonts w:ascii="calibri" w:hAnsi="calibri" w:eastAsia="calibri" w:cs="calibri"/>
          <w:sz w:val="24"/>
          <w:szCs w:val="24"/>
        </w:rPr>
        <w:t xml:space="preserve"> – mówi Marta Gryszko, właścicielka e-korepetycje.net.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Właścicielka serwisu przyznaje również, że dodatkowym celem patronatu medialnego ma być </w:t>
      </w:r>
      <w:r>
        <w:rPr>
          <w:rFonts w:ascii="calibri" w:hAnsi="calibri" w:eastAsia="calibri" w:cs="calibri"/>
          <w:sz w:val="24"/>
          <w:szCs w:val="24"/>
          <w:b/>
        </w:rPr>
        <w:t xml:space="preserve">wzajemne inspirowanie się nauczycieli, wymiana pomysłów, doświadczeń i gotowych rozwiązań</w:t>
      </w:r>
      <w:r>
        <w:rPr>
          <w:rFonts w:ascii="calibri" w:hAnsi="calibri" w:eastAsia="calibri" w:cs="calibri"/>
          <w:sz w:val="24"/>
          <w:szCs w:val="24"/>
        </w:rPr>
        <w:t xml:space="preserve">. Jeśli ktoś pochwali się swoimi działaniami, może to zmotywować innych do działania w swoim regionie. Serwis e-korepetycje.net chce promować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przedsięwzięcia zarówno ogólnopolskie jak i lokalne projekty,</w:t>
      </w:r>
      <w:r>
        <w:rPr>
          <w:rFonts w:ascii="calibri" w:hAnsi="calibri" w:eastAsia="calibri" w:cs="calibri"/>
          <w:sz w:val="24"/>
          <w:szCs w:val="24"/>
        </w:rPr>
        <w:t xml:space="preserve"> które będą wartościowe dla użytkowników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też tajemnicą, że współpraca na zasadzie patronatu medialnego jest też dodatkowym działaniem PR-owym dla samego serwisu. W zamian za promocję danego przedsięwzięcia, serwis e-korepetycje.net oczekuje, że Organizator będzie informował swoich uczestników, że serwis jest patronem medialnym. Taki zabieg ma mieć pozytywny wpływ na wizerunek serwisu. Jak zapewniają Przedstawiciele e-korepetycje.net, </w:t>
      </w:r>
      <w:r>
        <w:rPr>
          <w:rFonts w:ascii="calibri" w:hAnsi="calibri" w:eastAsia="calibri" w:cs="calibri"/>
          <w:sz w:val="24"/>
          <w:szCs w:val="24"/>
          <w:b/>
        </w:rPr>
        <w:t xml:space="preserve">zakres wzajemnych świadczeń będzie ustalany indywidualnie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Organizator danego przedsięwzięcia może liczyć na zapowiedź wydarzenia, obszerny wpis z fotorelacją po wydarzeniu, informacje w social mediach, reklamę bannerową, a nawet na udział przedstawiciela e-korepetycje.net, który wykona wideo-relację i zamieści ją na kanale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 serwisu e-korepetycje.net mają nadzieję, że na patronacie medialnym skorzystają przede wszystkim użytkownicy serwisu, którzy będą mogli poczytać o ciekawych edukacyjnych przedsięwzięciach.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patronatu można znaleźć na tej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patronat medialny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-korepetycje.net/patronat-media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2026-04-27T07:33:21+02:00</dcterms:created>
  <dcterms:modified xsi:type="dcterms:W3CDTF">2026-04-27T07:33:21+02:00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